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E8" w:rsidRPr="00890E64" w:rsidRDefault="00332996">
      <w:pPr>
        <w:pStyle w:val="ConsPlusNormal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fldChar w:fldCharType="begin"/>
      </w:r>
      <w:r>
        <w:instrText>HYPERLINK "consultantplus://offline/ref=0490455280124392556214BC06FBA1E6215161390FE07E70A71116F657E0B7AD10EF56B58308B1B1w6K6M" \h</w:instrText>
      </w:r>
      <w:r>
        <w:fldChar w:fldCharType="separate"/>
      </w:r>
      <w:r w:rsidR="00400853" w:rsidRPr="00890E64">
        <w:rPr>
          <w:rStyle w:val="-"/>
          <w:rFonts w:ascii="Times New Roman" w:hAnsi="Times New Roman" w:cs="Times New Roman"/>
          <w:b/>
          <w:color w:val="auto"/>
          <w:sz w:val="24"/>
          <w:szCs w:val="24"/>
          <w:u w:val="none"/>
        </w:rPr>
        <w:t>Договор</w:t>
      </w:r>
      <w:r>
        <w:fldChar w:fldCharType="end"/>
      </w:r>
      <w:r w:rsidR="00400853" w:rsidRPr="00890E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№______</w:t>
      </w:r>
    </w:p>
    <w:p w:rsidR="00A450E8" w:rsidRPr="00890E64" w:rsidRDefault="00400853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на выполнение работ по ремонту и техническому обслуживанию кондиционеров</w:t>
      </w:r>
    </w:p>
    <w:p w:rsidR="00A450E8" w:rsidRPr="00890E64" w:rsidRDefault="00A450E8">
      <w:pPr>
        <w:pStyle w:val="ConsPlusNonforma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Look w:val="0000"/>
      </w:tblPr>
      <w:tblGrid>
        <w:gridCol w:w="5044"/>
        <w:gridCol w:w="4703"/>
      </w:tblGrid>
      <w:tr w:rsidR="00A450E8" w:rsidRPr="00890E64">
        <w:trPr>
          <w:trHeight w:val="282"/>
        </w:trPr>
        <w:tc>
          <w:tcPr>
            <w:tcW w:w="5043" w:type="dxa"/>
            <w:shd w:val="clear" w:color="auto" w:fill="auto"/>
          </w:tcPr>
          <w:p w:rsidR="00A450E8" w:rsidRPr="00890E64" w:rsidRDefault="00400853">
            <w:pPr>
              <w:pStyle w:val="af1"/>
              <w:widowControl/>
              <w:contextualSpacing/>
              <w:rPr>
                <w:rFonts w:ascii="Times New Roman" w:hAnsi="Times New Roman"/>
                <w:szCs w:val="24"/>
              </w:rPr>
            </w:pPr>
            <w:r w:rsidRPr="00890E64">
              <w:rPr>
                <w:rFonts w:ascii="Times New Roman" w:hAnsi="Times New Roman"/>
                <w:szCs w:val="24"/>
              </w:rPr>
              <w:t>г. Самара</w:t>
            </w:r>
          </w:p>
        </w:tc>
        <w:tc>
          <w:tcPr>
            <w:tcW w:w="4703" w:type="dxa"/>
            <w:shd w:val="clear" w:color="auto" w:fill="auto"/>
          </w:tcPr>
          <w:p w:rsidR="00A450E8" w:rsidRPr="00890E64" w:rsidRDefault="00400853" w:rsidP="0089630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«____» </w:t>
            </w:r>
            <w:r w:rsidR="0089630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975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0A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450E8" w:rsidRPr="00890E64" w:rsidRDefault="00A450E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896308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="00400853" w:rsidRPr="00890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0853" w:rsidRPr="00890E64">
        <w:rPr>
          <w:rFonts w:ascii="Times New Roman" w:hAnsi="Times New Roman" w:cs="Times New Roman"/>
          <w:sz w:val="24"/>
          <w:szCs w:val="24"/>
        </w:rPr>
        <w:t>именуемое в дальнейшем «Подрядчик», в лице</w:t>
      </w:r>
      <w:r w:rsidR="00BD16B2" w:rsidRPr="00890E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="00400853" w:rsidRPr="00890E6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400853" w:rsidRPr="00890E64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proofErr w:type="gramEnd"/>
    </w:p>
    <w:p w:rsidR="00A450E8" w:rsidRPr="00890E64" w:rsidRDefault="00400853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</w:t>
      </w:r>
      <w:r w:rsidRPr="00890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«Самарские коммунальные системы»</w:t>
      </w:r>
      <w:r w:rsidRPr="00890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«Заказчик», в </w:t>
      </w:r>
      <w:r w:rsidRPr="00890E64">
        <w:rPr>
          <w:rFonts w:ascii="Times New Roman" w:hAnsi="Times New Roman" w:cs="Times New Roman"/>
          <w:sz w:val="24"/>
          <w:szCs w:val="24"/>
        </w:rPr>
        <w:t xml:space="preserve">лице </w:t>
      </w:r>
      <w:r w:rsidR="003064AD" w:rsidRPr="00890E64">
        <w:rPr>
          <w:rFonts w:ascii="Times New Roman" w:hAnsi="Times New Roman" w:cs="Times New Roman"/>
          <w:sz w:val="24"/>
          <w:szCs w:val="24"/>
        </w:rPr>
        <w:t>Главного управляющего директора Бирюкова Владимира Вячеславовича, действующего на основании Доверенности №2</w:t>
      </w:r>
      <w:r w:rsidR="002975F2" w:rsidRPr="002975F2">
        <w:rPr>
          <w:rFonts w:ascii="Times New Roman" w:hAnsi="Times New Roman" w:cs="Times New Roman"/>
          <w:sz w:val="24"/>
          <w:szCs w:val="24"/>
        </w:rPr>
        <w:t>0</w:t>
      </w:r>
      <w:r w:rsidR="003064AD" w:rsidRPr="00890E64">
        <w:rPr>
          <w:rFonts w:ascii="Times New Roman" w:hAnsi="Times New Roman" w:cs="Times New Roman"/>
          <w:sz w:val="24"/>
          <w:szCs w:val="24"/>
        </w:rPr>
        <w:t xml:space="preserve"> от </w:t>
      </w:r>
      <w:r w:rsidR="002975F2" w:rsidRPr="002975F2">
        <w:rPr>
          <w:rFonts w:ascii="Times New Roman" w:hAnsi="Times New Roman" w:cs="Times New Roman"/>
          <w:sz w:val="24"/>
          <w:szCs w:val="24"/>
        </w:rPr>
        <w:t>20</w:t>
      </w:r>
      <w:r w:rsidR="002975F2">
        <w:rPr>
          <w:rFonts w:ascii="Times New Roman" w:hAnsi="Times New Roman" w:cs="Times New Roman"/>
          <w:sz w:val="24"/>
          <w:szCs w:val="24"/>
        </w:rPr>
        <w:t>.02.20</w:t>
      </w:r>
      <w:r w:rsidR="002975F2" w:rsidRPr="002975F2">
        <w:rPr>
          <w:rFonts w:ascii="Times New Roman" w:hAnsi="Times New Roman" w:cs="Times New Roman"/>
          <w:sz w:val="24"/>
          <w:szCs w:val="24"/>
        </w:rPr>
        <w:t>2</w:t>
      </w:r>
      <w:r w:rsidR="002975F2">
        <w:rPr>
          <w:rFonts w:ascii="Times New Roman" w:hAnsi="Times New Roman" w:cs="Times New Roman"/>
          <w:sz w:val="24"/>
          <w:szCs w:val="24"/>
        </w:rPr>
        <w:t>1</w:t>
      </w:r>
      <w:r w:rsidR="003064AD" w:rsidRPr="00890E64">
        <w:rPr>
          <w:rFonts w:ascii="Times New Roman" w:hAnsi="Times New Roman" w:cs="Times New Roman"/>
          <w:sz w:val="24"/>
          <w:szCs w:val="24"/>
        </w:rPr>
        <w:t>г.</w:t>
      </w:r>
      <w:r w:rsidRPr="00890E64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нижеследующем: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8"/>
      <w:bookmarkEnd w:id="0"/>
      <w:r w:rsidRPr="00890E64">
        <w:rPr>
          <w:rFonts w:ascii="Times New Roman" w:hAnsi="Times New Roman" w:cs="Times New Roman"/>
          <w:sz w:val="24"/>
          <w:szCs w:val="24"/>
        </w:rPr>
        <w:t>1.1. Заказчик поручает, а Подрядчик обязуется на свой риск, с использованием своих материалов и материалов Заказчика, собственными силами и средствами выполнить работы по ремонту и техническому обслуживанию кондиционеров</w:t>
      </w:r>
      <w:r w:rsidR="005D2623">
        <w:rPr>
          <w:rFonts w:ascii="Times New Roman" w:hAnsi="Times New Roman" w:cs="Times New Roman"/>
          <w:sz w:val="24"/>
          <w:szCs w:val="24"/>
        </w:rPr>
        <w:t>,</w:t>
      </w:r>
      <w:r w:rsidRPr="00890E64">
        <w:rPr>
          <w:rFonts w:ascii="Times New Roman" w:hAnsi="Times New Roman" w:cs="Times New Roman"/>
          <w:sz w:val="24"/>
          <w:szCs w:val="24"/>
        </w:rPr>
        <w:t xml:space="preserve"> </w:t>
      </w:r>
      <w:r w:rsidR="005D2623" w:rsidRPr="00890E64">
        <w:rPr>
          <w:rFonts w:ascii="Times New Roman" w:hAnsi="Times New Roman" w:cs="Times New Roman"/>
          <w:sz w:val="24"/>
          <w:szCs w:val="24"/>
        </w:rPr>
        <w:t>принадлежащих Заказчику</w:t>
      </w:r>
      <w:r w:rsidR="005D2623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r w:rsidRPr="00B00003">
        <w:rPr>
          <w:rFonts w:ascii="Times New Roman" w:hAnsi="Times New Roman" w:cs="Times New Roman"/>
          <w:color w:val="auto"/>
          <w:sz w:val="24"/>
          <w:szCs w:val="24"/>
        </w:rPr>
        <w:t>Приложение</w:t>
      </w:r>
      <w:r w:rsidR="005D2623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Pr="00B00003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352CC6" w:rsidRPr="00B00003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890E64">
        <w:rPr>
          <w:rFonts w:ascii="Times New Roman" w:hAnsi="Times New Roman" w:cs="Times New Roman"/>
          <w:sz w:val="24"/>
          <w:szCs w:val="24"/>
        </w:rPr>
        <w:t xml:space="preserve"> к настоящему договору, и передать ее результат Заказчику.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2. Цена и порядок расчетов</w:t>
      </w:r>
    </w:p>
    <w:p w:rsidR="00A450E8" w:rsidRPr="00890E64" w:rsidRDefault="00400853" w:rsidP="00A275B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4"/>
      <w:bookmarkEnd w:id="1"/>
      <w:r w:rsidRPr="00890E64">
        <w:rPr>
          <w:rFonts w:ascii="Times New Roman" w:hAnsi="Times New Roman" w:cs="Times New Roman"/>
          <w:sz w:val="24"/>
          <w:szCs w:val="24"/>
        </w:rPr>
        <w:t xml:space="preserve">2.1. </w:t>
      </w:r>
      <w:r w:rsidR="00C40E90">
        <w:rPr>
          <w:rFonts w:ascii="Times New Roman" w:hAnsi="Times New Roman" w:cs="Times New Roman"/>
          <w:sz w:val="24"/>
          <w:szCs w:val="24"/>
        </w:rPr>
        <w:t>Ориентировочная с</w:t>
      </w:r>
      <w:r w:rsidR="0057124D">
        <w:rPr>
          <w:rFonts w:ascii="Times New Roman" w:hAnsi="Times New Roman" w:cs="Times New Roman"/>
          <w:sz w:val="24"/>
          <w:szCs w:val="24"/>
        </w:rPr>
        <w:t>тоимость</w:t>
      </w:r>
      <w:r w:rsidRPr="00890E64">
        <w:rPr>
          <w:rFonts w:ascii="Times New Roman" w:hAnsi="Times New Roman" w:cs="Times New Roman"/>
          <w:sz w:val="24"/>
          <w:szCs w:val="24"/>
        </w:rPr>
        <w:t xml:space="preserve"> </w:t>
      </w:r>
      <w:r w:rsidR="00352CC6">
        <w:rPr>
          <w:rFonts w:ascii="Times New Roman" w:hAnsi="Times New Roman" w:cs="Times New Roman"/>
          <w:sz w:val="24"/>
          <w:szCs w:val="24"/>
        </w:rPr>
        <w:t>технического обслуживания</w:t>
      </w:r>
      <w:r w:rsidRPr="00890E64">
        <w:rPr>
          <w:rFonts w:ascii="Times New Roman" w:hAnsi="Times New Roman" w:cs="Times New Roman"/>
          <w:sz w:val="24"/>
          <w:szCs w:val="24"/>
        </w:rPr>
        <w:t xml:space="preserve"> по Договору </w:t>
      </w:r>
      <w:r w:rsidR="007B3B0C" w:rsidRPr="00890E64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896308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руб. </w:t>
      </w:r>
      <w:r w:rsidR="00896308">
        <w:rPr>
          <w:rFonts w:ascii="Times New Roman" w:hAnsi="Times New Roman" w:cs="Times New Roman"/>
          <w:color w:val="auto"/>
          <w:sz w:val="24"/>
          <w:szCs w:val="24"/>
        </w:rPr>
        <w:t>____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коп</w:t>
      </w:r>
      <w:proofErr w:type="gramStart"/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., </w:t>
      </w:r>
      <w:proofErr w:type="gramEnd"/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>в т</w:t>
      </w:r>
      <w:r w:rsidR="003064AD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ом 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>ч</w:t>
      </w:r>
      <w:r w:rsidR="003064AD" w:rsidRPr="00890E64">
        <w:rPr>
          <w:rFonts w:ascii="Times New Roman" w:hAnsi="Times New Roman" w:cs="Times New Roman"/>
          <w:color w:val="auto"/>
          <w:sz w:val="24"/>
          <w:szCs w:val="24"/>
        </w:rPr>
        <w:t>исле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НДС 20% –  </w:t>
      </w:r>
      <w:r w:rsidR="00896308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 w:rsidR="00896308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руб. </w:t>
      </w:r>
      <w:r w:rsidR="00896308">
        <w:rPr>
          <w:rFonts w:ascii="Times New Roman" w:hAnsi="Times New Roman" w:cs="Times New Roman"/>
          <w:color w:val="auto"/>
          <w:sz w:val="24"/>
          <w:szCs w:val="24"/>
        </w:rPr>
        <w:t>____</w:t>
      </w:r>
      <w:r w:rsidR="00896308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коп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352CC6">
        <w:rPr>
          <w:rFonts w:ascii="Times New Roman" w:hAnsi="Times New Roman" w:cs="Times New Roman"/>
          <w:color w:val="auto"/>
          <w:sz w:val="24"/>
          <w:szCs w:val="24"/>
        </w:rPr>
        <w:t>Стоим</w:t>
      </w:r>
      <w:r w:rsidRPr="00352CC6">
        <w:rPr>
          <w:rFonts w:ascii="Times New Roman" w:hAnsi="Times New Roman" w:cs="Times New Roman"/>
          <w:sz w:val="24"/>
          <w:szCs w:val="24"/>
        </w:rPr>
        <w:t>ость работ, указанная в настоящем пункте, может быть увеличена</w:t>
      </w:r>
      <w:r w:rsidR="007B3B0C" w:rsidRPr="00352CC6">
        <w:rPr>
          <w:rFonts w:ascii="Times New Roman" w:hAnsi="Times New Roman" w:cs="Times New Roman"/>
          <w:sz w:val="24"/>
          <w:szCs w:val="24"/>
        </w:rPr>
        <w:t xml:space="preserve"> на </w:t>
      </w:r>
      <w:r w:rsidR="0057124D" w:rsidRPr="00352CC6">
        <w:rPr>
          <w:rFonts w:ascii="Times New Roman" w:hAnsi="Times New Roman" w:cs="Times New Roman"/>
          <w:sz w:val="24"/>
          <w:szCs w:val="24"/>
        </w:rPr>
        <w:t xml:space="preserve">дополнительные объемы работ, связанные с </w:t>
      </w:r>
      <w:r w:rsidR="007B3B0C" w:rsidRPr="00352CC6">
        <w:rPr>
          <w:rFonts w:ascii="Times New Roman" w:hAnsi="Times New Roman" w:cs="Times New Roman"/>
          <w:sz w:val="24"/>
          <w:szCs w:val="24"/>
        </w:rPr>
        <w:t>высотн</w:t>
      </w:r>
      <w:r w:rsidR="0057124D" w:rsidRPr="00352CC6">
        <w:rPr>
          <w:rFonts w:ascii="Times New Roman" w:hAnsi="Times New Roman" w:cs="Times New Roman"/>
          <w:sz w:val="24"/>
          <w:szCs w:val="24"/>
        </w:rPr>
        <w:t>ыми</w:t>
      </w:r>
      <w:r w:rsidR="007B3B0C" w:rsidRPr="00352CC6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7124D" w:rsidRPr="00352CC6">
        <w:rPr>
          <w:rFonts w:ascii="Times New Roman" w:hAnsi="Times New Roman" w:cs="Times New Roman"/>
          <w:sz w:val="24"/>
          <w:szCs w:val="24"/>
        </w:rPr>
        <w:t>ами</w:t>
      </w:r>
      <w:r w:rsidR="007B3B0C" w:rsidRPr="00352CC6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="003064AD" w:rsidRPr="00352CC6">
        <w:rPr>
          <w:rFonts w:ascii="Times New Roman" w:hAnsi="Times New Roman" w:cs="Times New Roman"/>
          <w:sz w:val="24"/>
          <w:szCs w:val="24"/>
        </w:rPr>
        <w:t>специальной техники Подрядчика</w:t>
      </w:r>
      <w:r w:rsidR="00890E64" w:rsidRPr="00352CC6">
        <w:rPr>
          <w:rFonts w:ascii="Times New Roman" w:hAnsi="Times New Roman" w:cs="Times New Roman"/>
          <w:sz w:val="24"/>
          <w:szCs w:val="24"/>
        </w:rPr>
        <w:t>, а также на работы по диаг</w:t>
      </w:r>
      <w:r w:rsidR="00BC31BB">
        <w:rPr>
          <w:rFonts w:ascii="Times New Roman" w:hAnsi="Times New Roman" w:cs="Times New Roman"/>
          <w:sz w:val="24"/>
          <w:szCs w:val="24"/>
        </w:rPr>
        <w:t xml:space="preserve">ностике, </w:t>
      </w:r>
      <w:r w:rsidR="00446B58" w:rsidRPr="00352CC6">
        <w:rPr>
          <w:rFonts w:ascii="Times New Roman" w:hAnsi="Times New Roman" w:cs="Times New Roman"/>
          <w:sz w:val="24"/>
          <w:szCs w:val="24"/>
        </w:rPr>
        <w:t>ремонту</w:t>
      </w:r>
      <w:r w:rsidR="00BC31BB">
        <w:rPr>
          <w:rFonts w:ascii="Times New Roman" w:hAnsi="Times New Roman" w:cs="Times New Roman"/>
          <w:sz w:val="24"/>
          <w:szCs w:val="24"/>
        </w:rPr>
        <w:t>, заправке</w:t>
      </w:r>
      <w:r w:rsidR="00446B58" w:rsidRPr="00352CC6">
        <w:rPr>
          <w:rFonts w:ascii="Times New Roman" w:hAnsi="Times New Roman" w:cs="Times New Roman"/>
          <w:sz w:val="24"/>
          <w:szCs w:val="24"/>
        </w:rPr>
        <w:t xml:space="preserve"> кондиционеров</w:t>
      </w:r>
      <w:r w:rsidR="00352CC6" w:rsidRPr="00352CC6">
        <w:rPr>
          <w:rFonts w:ascii="Times New Roman" w:hAnsi="Times New Roman" w:cs="Times New Roman"/>
          <w:sz w:val="24"/>
          <w:szCs w:val="24"/>
        </w:rPr>
        <w:t>.</w:t>
      </w:r>
      <w:r w:rsidR="00352CC6">
        <w:rPr>
          <w:rFonts w:ascii="Times New Roman" w:hAnsi="Times New Roman" w:cs="Times New Roman"/>
          <w:sz w:val="24"/>
          <w:szCs w:val="24"/>
        </w:rPr>
        <w:t xml:space="preserve"> Цены на указанные работы приведены в </w:t>
      </w:r>
      <w:r w:rsidR="00352CC6" w:rsidRPr="00BC31BB">
        <w:rPr>
          <w:rFonts w:ascii="Times New Roman" w:hAnsi="Times New Roman" w:cs="Times New Roman"/>
          <w:color w:val="auto"/>
          <w:sz w:val="24"/>
          <w:szCs w:val="24"/>
        </w:rPr>
        <w:t>Приложении №2</w:t>
      </w:r>
      <w:r w:rsidR="00E838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7BC0" w:rsidRPr="00E27BC0" w:rsidRDefault="00A275BD" w:rsidP="00E27B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BC0">
        <w:rPr>
          <w:rFonts w:ascii="Times New Roman" w:hAnsi="Times New Roman" w:cs="Times New Roman"/>
          <w:sz w:val="24"/>
          <w:szCs w:val="24"/>
        </w:rPr>
        <w:t xml:space="preserve">         </w:t>
      </w:r>
      <w:r w:rsidR="00400853" w:rsidRPr="00E27BC0">
        <w:rPr>
          <w:rFonts w:ascii="Times New Roman" w:hAnsi="Times New Roman" w:cs="Times New Roman"/>
          <w:sz w:val="24"/>
          <w:szCs w:val="24"/>
        </w:rPr>
        <w:t xml:space="preserve">2.2. </w:t>
      </w:r>
      <w:r w:rsidR="00400853" w:rsidRPr="00E2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100% оплата производится в течение </w:t>
      </w:r>
      <w:r w:rsidR="00AC4F14" w:rsidRPr="00E2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r w:rsidR="00E83852" w:rsidRPr="00E27B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AC4F14" w:rsidRPr="00E2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400853" w:rsidRPr="00E27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принятия работ Заказчиком и подписания Сторонами Акта сдачи-приемки рабо</w:t>
      </w:r>
      <w:r w:rsidR="00E83852" w:rsidRPr="00E27BC0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E83852" w:rsidRPr="00E27BC0">
        <w:rPr>
          <w:rFonts w:ascii="Times New Roman" w:hAnsi="Times New Roman" w:cs="Times New Roman"/>
          <w:sz w:val="24"/>
          <w:szCs w:val="24"/>
        </w:rPr>
        <w:t xml:space="preserve"> </w:t>
      </w:r>
      <w:r w:rsidR="00E27BC0" w:rsidRPr="006A69C4">
        <w:rPr>
          <w:rFonts w:ascii="Times New Roman" w:hAnsi="Times New Roman" w:cs="Times New Roman"/>
          <w:sz w:val="24"/>
          <w:szCs w:val="24"/>
        </w:rPr>
        <w:t>В случае если Подрядчик является субъектом малого или среднего предпринимательства Заказчик обязан осуществить оплату в срок не более 7 (семь) рабочих дней, с момента подписания сторонами Акта сдачи-приемки работ и выставления Подрядчиком счета на оплату.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2.3. Все расчеты по Договору производятся в безналичном порядке путем перечисления денежных средств на указанный Подрядчиком расчетный счет. Обязательства Заказчика по оплате считаются исполненными на дату зачисления денежных средств на корреспондентский счет банка Подрядчика.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3. Обязательства Заказчика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3.1. Заказчик обязуется: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3.1.1. Передать Подрядчику в 3-дневный сро</w:t>
      </w:r>
      <w:r w:rsidR="00A275BD" w:rsidRPr="00890E64">
        <w:rPr>
          <w:rFonts w:ascii="Times New Roman" w:hAnsi="Times New Roman" w:cs="Times New Roman"/>
          <w:sz w:val="24"/>
          <w:szCs w:val="24"/>
        </w:rPr>
        <w:t>к со дня подписания настоящего Д</w:t>
      </w:r>
      <w:r w:rsidRPr="00890E64">
        <w:rPr>
          <w:rFonts w:ascii="Times New Roman" w:hAnsi="Times New Roman" w:cs="Times New Roman"/>
          <w:sz w:val="24"/>
          <w:szCs w:val="24"/>
        </w:rPr>
        <w:t>оговора до начала производства работ: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- строительную площадку (Объект), что включает в себя обеспечение беспрепятственного доступа сотрудников и исполнителей на стройплощадку в течение всего срока выполнения работ;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- передать по акту приёма-передачи подлежащие ремонту и техническому обслуживанию кондиционеры. При этом Подрядчик несёт за кондиционеры ответственность в полном объёме до момента подписания Сторонами без замечаний акта сдачи-приемки выполненных работ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 w:rsidP="00323316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3.1.2. О</w:t>
      </w:r>
      <w:r w:rsidRPr="00890E6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наличие электрической потребляемой мощности, которая требуется для производства работ, а также мест подключения его токоприемников</w:t>
      </w:r>
      <w:r w:rsidR="00E838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50E8" w:rsidRPr="00890E64" w:rsidRDefault="00400853" w:rsidP="00323316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Предоставить планы прохождения существующих магистральных и групповых инженерных коммуникаций, чтобы исключить их нарушение при выполнении креплений устанавливаемого оборудо</w:t>
      </w:r>
      <w:r w:rsidR="00E838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прокладки трубопроводов.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lastRenderedPageBreak/>
        <w:t>3.1.4. Осуществить приемку работ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3.1.5. Оплатить Подрядчику работы, </w:t>
      </w: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предусмотренные </w:t>
      </w:r>
      <w:hyperlink w:anchor="Par18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1.1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. настоящего Договора, в размерах, установленных в </w:t>
      </w:r>
      <w:hyperlink w:anchor="Par24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пункте 2.1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настоящего Договора.</w:t>
      </w:r>
    </w:p>
    <w:p w:rsidR="00A450E8" w:rsidRPr="00890E64" w:rsidRDefault="00A450E8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4. Обязательства Подрядчика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4.1. Для выполнения работ по настоящему Договору Подрядчик обязуется: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4.1.1. Выполнить все работы в объеме и в сроки, предусмотренные в настоящем Договоре, с надлежащим качеством. Сдать Заказчику работы в состоянии, позволяющем вести нормальную эксплуатацию Объекта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4.1.2. Совместно с Заказчиком </w:t>
      </w: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подписывать </w:t>
      </w:r>
      <w:hyperlink r:id="rId6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акты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сдачи-приемки выполненных работ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4.1.3. Производить работы в полном соответствии с проектами, сметами, рабочими чертежами, строительными нормами и правилами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4.1.4. Обеспечить выполнение на Объекте необходимых мероприятий по технике безопасности, противопожарных мероприятий и охране окружающей среды в объемах, необходимых для производства работ по настоящему Договору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4.1.5. Осуществлять в процессе производства работ систематическую, а при завершении работ - окончательную, уборку строительной площадки в объеме работ по настоящему Договору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4.1.6. Вывезти в 2-дневный срок со дня подписания </w:t>
      </w:r>
      <w:hyperlink r:id="rId7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акта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сдачи-приемки выполненных по Договору работ за пределы строительной </w:t>
      </w:r>
      <w:proofErr w:type="gramStart"/>
      <w:r w:rsidRPr="00890E64">
        <w:rPr>
          <w:rFonts w:ascii="Times New Roman" w:hAnsi="Times New Roman" w:cs="Times New Roman"/>
          <w:color w:val="auto"/>
          <w:sz w:val="24"/>
          <w:szCs w:val="24"/>
        </w:rPr>
        <w:t>площадки</w:t>
      </w:r>
      <w:proofErr w:type="gramEnd"/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принадлежащие ему транспортные средства, инструменты, приборы, инвентарь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4.1.7. Устранить по требованию Заказчика все недостатки и дефекты, выявленные в момент сдачи-приемки работ, в срок до 3 (Трех) дней или в сроки, согласованные с Заказчиком.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5. Сдача и приемка работ</w:t>
      </w:r>
    </w:p>
    <w:p w:rsidR="00A450E8" w:rsidRPr="008E1FE1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1FE1">
        <w:rPr>
          <w:rFonts w:ascii="Times New Roman" w:hAnsi="Times New Roman" w:cs="Times New Roman"/>
          <w:sz w:val="24"/>
          <w:szCs w:val="24"/>
        </w:rPr>
        <w:t xml:space="preserve">5.1. Заказчик совместно с Подрядчиком осуществляет приемку выполненных работ по </w:t>
      </w:r>
      <w:hyperlink r:id="rId8">
        <w:r w:rsidRPr="008E1FE1">
          <w:rPr>
            <w:rFonts w:ascii="Times New Roman" w:hAnsi="Times New Roman" w:cs="Times New Roman"/>
            <w:sz w:val="24"/>
            <w:szCs w:val="24"/>
          </w:rPr>
          <w:t>акту</w:t>
        </w:r>
      </w:hyperlink>
      <w:r w:rsidRPr="008E1FE1">
        <w:rPr>
          <w:rFonts w:ascii="Times New Roman" w:hAnsi="Times New Roman" w:cs="Times New Roman"/>
          <w:sz w:val="24"/>
          <w:szCs w:val="24"/>
        </w:rPr>
        <w:t xml:space="preserve"> сдачи-приемки, данный документ является гарантийным сертификатом качества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5.2. Приемка результата выполненных работ осуществляется после выполнения сторонами всех обязательств, предусмотренных настоящим Договором, в соответствии с установленным порядком, действовавшим на дату его подписания.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6. Сроки выполнения работ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6.1. Дата начала выполнения работ – с момента подписания настоящего Договора</w:t>
      </w:r>
      <w:r w:rsidR="00E83852" w:rsidRPr="00E83852">
        <w:rPr>
          <w:rFonts w:ascii="Times New Roman" w:hAnsi="Times New Roman" w:cs="Times New Roman"/>
          <w:sz w:val="24"/>
          <w:szCs w:val="24"/>
        </w:rPr>
        <w:t xml:space="preserve"> </w:t>
      </w:r>
      <w:r w:rsidR="00992E11">
        <w:rPr>
          <w:rFonts w:ascii="Times New Roman" w:hAnsi="Times New Roman" w:cs="Times New Roman"/>
          <w:sz w:val="24"/>
          <w:szCs w:val="24"/>
        </w:rPr>
        <w:t>не более 60 календарных дней.</w:t>
      </w:r>
      <w:r w:rsidR="00E83852">
        <w:rPr>
          <w:rFonts w:ascii="Times New Roman" w:hAnsi="Times New Roman" w:cs="Times New Roman"/>
          <w:sz w:val="24"/>
          <w:szCs w:val="24"/>
        </w:rPr>
        <w:t xml:space="preserve"> </w:t>
      </w:r>
      <w:r w:rsidR="005D2623">
        <w:rPr>
          <w:rFonts w:ascii="Times New Roman" w:hAnsi="Times New Roman" w:cs="Times New Roman"/>
          <w:sz w:val="24"/>
          <w:szCs w:val="24"/>
        </w:rPr>
        <w:t>Срок выполнения работ может быть продлен на время проведения дополнительных объемов работ, указанных в п.2.1 Договора.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7. Ответственность сторон</w:t>
      </w:r>
    </w:p>
    <w:p w:rsidR="00A450E8" w:rsidRPr="00890E64" w:rsidRDefault="00AC1F2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7.1. </w:t>
      </w:r>
      <w:r w:rsidR="00400853" w:rsidRPr="00890E64">
        <w:rPr>
          <w:rFonts w:ascii="Times New Roman" w:hAnsi="Times New Roman" w:cs="Times New Roman"/>
          <w:sz w:val="24"/>
          <w:szCs w:val="24"/>
        </w:rPr>
        <w:t>Подрядчик несет полную ответственность за своевременное и качественное выполнение работ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7.2. Стороны несут ответственность друг перед другом за своевременное выполнение своих обязательств в размере 0,01% от суммы Договора за каждый день просрочки.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8. Обстоятельства непреодолимой силы</w:t>
      </w:r>
    </w:p>
    <w:p w:rsidR="00A450E8" w:rsidRPr="00890E64" w:rsidRDefault="00AC1F2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8.1. </w:t>
      </w:r>
      <w:r w:rsidR="00400853" w:rsidRPr="00890E64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 (а именно: наводнения, землетрясения или иного стихийного бедствия), пожара, военных действий и прочих обстоятельств непреодолимой силы, и если эти обстоятельства непосредственно повлияли на исполнение настоящего Договора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8.2. 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992E11" w:rsidRDefault="00992E1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1FE1" w:rsidRPr="00890E64" w:rsidRDefault="008E1FE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9. Гарантии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Подрядчик гарантирует: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9.1. Гарантийный срок нормальной эксплуатации устанавливается 12 месяцев на ремонтные работы от даты подписания Сторонами </w:t>
      </w:r>
      <w:hyperlink r:id="rId9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акта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сдачи-приемки выполненных работ без замечаний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6A69C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9.2. Если в период гарантийной эксплуатации объекта обнаружатся дефекты, связанные с некачественным монтажом СКВ, препятствующие нормальной эксплуатации, то Подрядчик обязан их устранить за свой счет и в согласованные сроки с Заказчиком. Наличие дефектов и сроки их устранения оформляются 2-сторонним актом. Гарантийный срок </w:t>
      </w:r>
      <w:r w:rsidRPr="006A69C4">
        <w:rPr>
          <w:rFonts w:ascii="Times New Roman" w:hAnsi="Times New Roman" w:cs="Times New Roman"/>
          <w:color w:val="auto"/>
          <w:sz w:val="24"/>
          <w:szCs w:val="24"/>
        </w:rPr>
        <w:t>продлевается на период устранения дефектов.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>9.3.    Подрядчик гарантирует, что: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Общество зарегистрировано в ЕГРЮЛ надлежащим образом;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 xml:space="preserve">- не </w:t>
      </w:r>
      <w:proofErr w:type="gramStart"/>
      <w:r w:rsidRPr="006A69C4">
        <w:rPr>
          <w:rFonts w:ascii="Times New Roman" w:hAnsi="Times New Roman" w:cs="Times New Roman"/>
          <w:sz w:val="24"/>
          <w:szCs w:val="24"/>
        </w:rPr>
        <w:t>совершает и не</w:t>
      </w:r>
      <w:proofErr w:type="gramEnd"/>
      <w:r w:rsidRPr="006A69C4">
        <w:rPr>
          <w:rFonts w:ascii="Times New Roman" w:hAnsi="Times New Roman" w:cs="Times New Roman"/>
          <w:sz w:val="24"/>
          <w:szCs w:val="24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своевременно и в полном объеме уплачивает налоги, сборы и страховые взносы;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отражает в налоговой отчётности по НДС все суммы НДС, предъявленные Заказчику;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  <w:t xml:space="preserve">- в случае привлечения субподрядчиков в целях исполнения настоящего договора принимает все меры должной осмотрительности, чтобы субподрядчики соответствовали указанным выше требованиям. 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>9.4. Если Подрядчик нарушит гарантии (любую одну, несколько или все вместе), указанные в пункте 9.3 настоящего договора, и это повлечет: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lastRenderedPageBreak/>
        <w:tab/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Подрядчиком;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A69C4">
        <w:rPr>
          <w:rFonts w:ascii="Times New Roman" w:hAnsi="Times New Roman" w:cs="Times New Roman"/>
          <w:sz w:val="24"/>
          <w:szCs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Подрядчиком, то Подрядчик</w:t>
      </w:r>
      <w:proofErr w:type="gramEnd"/>
      <w:r w:rsidRPr="006A69C4">
        <w:rPr>
          <w:rFonts w:ascii="Times New Roman" w:hAnsi="Times New Roman" w:cs="Times New Roman"/>
          <w:sz w:val="24"/>
          <w:szCs w:val="24"/>
        </w:rPr>
        <w:t xml:space="preserve">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 xml:space="preserve">9.5. Подрядчик обязуется в течение 30 (тридцати) календарных дней </w:t>
      </w:r>
      <w:proofErr w:type="gramStart"/>
      <w:r w:rsidRPr="006A69C4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6A69C4">
        <w:rPr>
          <w:rFonts w:ascii="Times New Roman" w:hAnsi="Times New Roman" w:cs="Times New Roman"/>
          <w:sz w:val="24"/>
          <w:szCs w:val="24"/>
        </w:rPr>
        <w:t xml:space="preserve"> Заказчиком претензии возместить Заказчику все убытки последнего, возникшие в  случаях, указанных в пункте 9.4 настоящего договора в полном объеме независимо от уплаты Заказчику неустойки.</w:t>
      </w:r>
    </w:p>
    <w:p w:rsidR="00E27BC0" w:rsidRPr="006A69C4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>9.6. Указанные в п.9.4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Подрядчика возместить имущественные потери.</w:t>
      </w:r>
    </w:p>
    <w:p w:rsidR="00E27BC0" w:rsidRPr="00E27BC0" w:rsidRDefault="00E27BC0" w:rsidP="00E27B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69C4">
        <w:rPr>
          <w:rFonts w:ascii="Times New Roman" w:hAnsi="Times New Roman" w:cs="Times New Roman"/>
          <w:sz w:val="24"/>
          <w:szCs w:val="24"/>
        </w:rPr>
        <w:t>9.7.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</w:t>
      </w:r>
      <w:r w:rsidRPr="00E27B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10. Прочие условия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10.1. В случае невозможности разрешения путем переговоров споров и разногласий, которые могут возникнуть из настоящего Договора, они подлежат рассмотрению в арбитражном суде Самарской области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10.2. Все изменения и дополнения к Договору являются действительными, если они оформлены в письменной форме и подписаны Сторонами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10.3. В случаях, не предусмотренных настоящим Договором, Стороны руководствуются законодательством Российской Федерации.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11. Вступление Договора в силу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11.1. Договор вступает в силу с момента его заключения и подписания приложений к нему и действует до исполнения сторонами своих обязательств по договору.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11.2. Договор составлен в 2 (двух) экземплярах, имеющих одинаковую юридическую силу, по одному для каждой из Сторон.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12. Адреса и реквизиты Сторон</w:t>
      </w:r>
    </w:p>
    <w:tbl>
      <w:tblPr>
        <w:tblW w:w="9747" w:type="dxa"/>
        <w:tblLook w:val="0000"/>
      </w:tblPr>
      <w:tblGrid>
        <w:gridCol w:w="5070"/>
        <w:gridCol w:w="4677"/>
      </w:tblGrid>
      <w:tr w:rsidR="00A450E8" w:rsidRPr="00890E64" w:rsidTr="00B74552">
        <w:tc>
          <w:tcPr>
            <w:tcW w:w="5070" w:type="dxa"/>
            <w:shd w:val="clear" w:color="auto" w:fill="auto"/>
          </w:tcPr>
          <w:p w:rsidR="00A450E8" w:rsidRPr="00890E64" w:rsidRDefault="00400853" w:rsidP="00B7455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450E8" w:rsidRPr="00890E64" w:rsidRDefault="00400853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ООО «Самарские коммунальные системы»</w:t>
            </w:r>
          </w:p>
          <w:p w:rsidR="00A450E8" w:rsidRPr="00890E64" w:rsidRDefault="00400853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6312110828 </w:t>
            </w: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КПП</w:t>
            </w:r>
            <w:r w:rsidR="00B7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0E6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631601001</w:t>
            </w:r>
          </w:p>
          <w:p w:rsidR="00A450E8" w:rsidRPr="00890E64" w:rsidRDefault="00400853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1116312008340 </w:t>
            </w: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92445052</w:t>
            </w:r>
          </w:p>
          <w:p w:rsidR="00A450E8" w:rsidRPr="00890E64" w:rsidRDefault="00400853" w:rsidP="00B74552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>: 443056, г. Самара, ул. Луначарского, д. 56</w:t>
            </w:r>
          </w:p>
          <w:p w:rsidR="00A450E8" w:rsidRPr="00890E64" w:rsidRDefault="00400853" w:rsidP="00B74552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адрес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>: 443056, г. Самара, ул. Луначарского, д. 56</w:t>
            </w:r>
          </w:p>
          <w:p w:rsidR="00A450E8" w:rsidRPr="00890E64" w:rsidRDefault="00400853" w:rsidP="00B7455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Банковские реквизиты:</w:t>
            </w:r>
          </w:p>
          <w:p w:rsidR="00E27BC0" w:rsidRPr="006A69C4" w:rsidRDefault="00E27BC0" w:rsidP="00E27BC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A69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A69C4">
              <w:rPr>
                <w:rFonts w:ascii="Times New Roman" w:hAnsi="Times New Roman" w:cs="Times New Roman"/>
                <w:sz w:val="24"/>
                <w:szCs w:val="24"/>
              </w:rPr>
              <w:t>/с 40702810100000047317</w:t>
            </w:r>
          </w:p>
          <w:p w:rsidR="00E27BC0" w:rsidRPr="006A69C4" w:rsidRDefault="00E27BC0" w:rsidP="00E27BC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9C4">
              <w:rPr>
                <w:rFonts w:ascii="Times New Roman" w:hAnsi="Times New Roman" w:cs="Times New Roman"/>
                <w:sz w:val="24"/>
                <w:szCs w:val="24"/>
              </w:rPr>
              <w:t>Банк: Банк ГПБ (АО) г</w:t>
            </w:r>
            <w:proofErr w:type="gramStart"/>
            <w:r w:rsidRPr="006A69C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69C4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</w:p>
          <w:p w:rsidR="00E27BC0" w:rsidRPr="006A69C4" w:rsidRDefault="00E27BC0" w:rsidP="00E27BC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9C4">
              <w:rPr>
                <w:rFonts w:ascii="Times New Roman" w:hAnsi="Times New Roman" w:cs="Times New Roman"/>
                <w:sz w:val="24"/>
                <w:szCs w:val="24"/>
              </w:rPr>
              <w:t>к/с 30101810200000000823</w:t>
            </w:r>
          </w:p>
          <w:p w:rsidR="00E27BC0" w:rsidRPr="00E27BC0" w:rsidRDefault="00E27BC0" w:rsidP="00E27BC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69C4">
              <w:rPr>
                <w:rFonts w:ascii="Times New Roman" w:hAnsi="Times New Roman" w:cs="Times New Roman"/>
                <w:sz w:val="24"/>
                <w:szCs w:val="24"/>
              </w:rPr>
              <w:t>БИК 044525823</w:t>
            </w:r>
          </w:p>
          <w:p w:rsidR="00A450E8" w:rsidRPr="00E27BC0" w:rsidRDefault="00A450E8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  <w:p w:rsidR="00A450E8" w:rsidRPr="00890E64" w:rsidRDefault="00A450E8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0E8" w:rsidRDefault="00400853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управляющий директор</w:t>
            </w:r>
          </w:p>
          <w:p w:rsidR="00B74552" w:rsidRPr="00890E64" w:rsidRDefault="00B74552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50E8" w:rsidRPr="00890E64" w:rsidRDefault="00A450E8" w:rsidP="00B745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50E8" w:rsidRPr="00890E64" w:rsidRDefault="00400853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/В. В. Бирюков/</w:t>
            </w:r>
          </w:p>
          <w:p w:rsidR="00A450E8" w:rsidRPr="00890E64" w:rsidRDefault="00A450E8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450E8" w:rsidRPr="00890E64" w:rsidRDefault="00400853" w:rsidP="00B7455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Подрядчик:</w:t>
            </w:r>
          </w:p>
          <w:p w:rsidR="00A450E8" w:rsidRPr="00890E64" w:rsidRDefault="00A450E8" w:rsidP="005119C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50E8" w:rsidRPr="00890E64" w:rsidRDefault="00A450E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br w:type="page"/>
      </w:r>
    </w:p>
    <w:p w:rsidR="00A450E8" w:rsidRPr="00890E64" w:rsidRDefault="0040085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Договору №_______ от «_____» </w:t>
      </w:r>
      <w:r w:rsidR="00896308">
        <w:rPr>
          <w:rFonts w:ascii="Times New Roman" w:hAnsi="Times New Roman" w:cs="Times New Roman"/>
          <w:sz w:val="24"/>
          <w:szCs w:val="24"/>
        </w:rPr>
        <w:t>________</w:t>
      </w:r>
      <w:r w:rsidRPr="00890E64">
        <w:rPr>
          <w:rFonts w:ascii="Times New Roman" w:hAnsi="Times New Roman" w:cs="Times New Roman"/>
          <w:sz w:val="24"/>
          <w:szCs w:val="24"/>
        </w:rPr>
        <w:t xml:space="preserve"> 20</w:t>
      </w:r>
      <w:r w:rsidR="007B3B0C" w:rsidRPr="00890E64">
        <w:rPr>
          <w:rFonts w:ascii="Times New Roman" w:hAnsi="Times New Roman" w:cs="Times New Roman"/>
          <w:sz w:val="24"/>
          <w:szCs w:val="24"/>
        </w:rPr>
        <w:t>2</w:t>
      </w:r>
      <w:r w:rsidR="00FA0A7D">
        <w:rPr>
          <w:rFonts w:ascii="Times New Roman" w:hAnsi="Times New Roman" w:cs="Times New Roman"/>
          <w:sz w:val="24"/>
          <w:szCs w:val="24"/>
        </w:rPr>
        <w:t>3</w:t>
      </w:r>
      <w:r w:rsidRPr="00890E64">
        <w:rPr>
          <w:rFonts w:ascii="Times New Roman" w:hAnsi="Times New Roman" w:cs="Times New Roman"/>
          <w:sz w:val="24"/>
          <w:szCs w:val="24"/>
        </w:rPr>
        <w:t>г.</w:t>
      </w:r>
    </w:p>
    <w:p w:rsidR="00AC4F14" w:rsidRDefault="00AC4F1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96308" w:rsidRDefault="00AC4F14" w:rsidP="00992E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F14">
        <w:rPr>
          <w:rFonts w:ascii="Times New Roman" w:hAnsi="Times New Roman" w:cs="Times New Roman"/>
          <w:b/>
          <w:sz w:val="24"/>
          <w:szCs w:val="24"/>
        </w:rPr>
        <w:t>Перечень кондиционеров</w:t>
      </w:r>
    </w:p>
    <w:p w:rsidR="00AD2A27" w:rsidRPr="00FD28AC" w:rsidRDefault="00AD2A27" w:rsidP="00AD2A27">
      <w:pPr>
        <w:contextualSpacing/>
        <w:jc w:val="both"/>
        <w:rPr>
          <w:b/>
          <w:sz w:val="20"/>
          <w:szCs w:val="20"/>
        </w:rPr>
      </w:pPr>
    </w:p>
    <w:tbl>
      <w:tblPr>
        <w:tblW w:w="9629" w:type="dxa"/>
        <w:tblInd w:w="118" w:type="dxa"/>
        <w:tblLook w:val="04A0"/>
      </w:tblPr>
      <w:tblGrid>
        <w:gridCol w:w="557"/>
        <w:gridCol w:w="1560"/>
        <w:gridCol w:w="2380"/>
        <w:gridCol w:w="3715"/>
        <w:gridCol w:w="1417"/>
      </w:tblGrid>
      <w:tr w:rsidR="00FA0A7D" w:rsidRPr="00FA0A7D" w:rsidTr="00FA0A7D">
        <w:trPr>
          <w:trHeight w:val="2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Подразделение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3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кондиционера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Гая,1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Оконный кондиционер KCD-32/C1 3,2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Ульяновская 2/4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SAKATA SOH-35VCR 1,1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HSU-24HPL03/R3 HAIER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Чапаевская, 234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 SOH-25VCR 2,6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ИЦКВ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Чапаевская, 234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Kentatsu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KGSH21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IGC RAS/RAC-18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ГОКС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Обувная, 136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 553-5300 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IGC 553-3500 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 2600 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Кондиционер оконный GREE-KCR-53/C3-E (5.3)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Mitsubishi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LG W07 LC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General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Climat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700-4,2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Ballu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BSC-24H 2800W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Обувная, 136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 1650 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SANYA 2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ЦКНС 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 Горького,4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Hisense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AS-18HR4SMADL01 5.3кВт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IGC 2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Кирова,33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IGC 2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1-я Кряжская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IGC 2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НФС-3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Южное шоссе, 3а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Electrolux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EACS-09HLO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Lessar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LS-H60DEA4 (N=0.62 </w:t>
            </w: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ROYAL RC-VR39HN\IN 3,95 </w:t>
            </w: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ИЦКВ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Южное шоссе,3а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Samsung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AR07HQ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AUX ASW-H07A4/FP-R1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CINTRA ALC-CNT/AU1/E1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ЦЭВС-2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Антоново-Овсеенко</w:t>
            </w:r>
            <w:proofErr w:type="gram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Quatro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Clima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QV-PR24WA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 SIH-60SCR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Electrolux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EARS-12 HA/N3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Кондиционер оконный БК-1500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АТЦ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Антоново-Овсеенко</w:t>
            </w:r>
            <w:proofErr w:type="gram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Кондиционер оконный БК-1500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Ставропольская, 35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SAKATA SIH-25SCR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LG G12STN4S3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IGC RAS-09NHG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Haier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HSU-07HPL03/R3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Луначарского,56 (гараж)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SAKATA 2,65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General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Climat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GS-S07HR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ЦЭК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Антоново-Овсеенко</w:t>
            </w:r>
            <w:proofErr w:type="gram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SAKATA SIH-35SCR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SAKATA SIH-25SCR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SAKATA SIH-50SCR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SAKATA 50H-35VCR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SPARK ECOSTAR KVS-S07HT.1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EQUATION NSAFA-07HRN1-QC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ЦАВР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Антоново-Овсеенко</w:t>
            </w:r>
            <w:proofErr w:type="gram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,48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Кондиционер оконный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Samsung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2250/1850w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ЦЭВС-1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Луначарского, 54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Кондиционер Panasonic CZ-RD513C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ИХБЛСВ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Обувная, 136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TAC-07HRA/GA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CS-A 7GRD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GC-SO7HR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Supra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US410-09HB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IGC RAS-07NHG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ЦОК (Сбыт)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Металлургов, 56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MITSUBISHI SKM283HENF-W 2,5КВ</w:t>
            </w:r>
            <w:proofErr w:type="gram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т(</w:t>
            </w:r>
            <w:proofErr w:type="gram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сломан)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Aeronik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ASI -07HS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Советской Армии,146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Royal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clima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RC-P40HN/IN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ЦНС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Советской Армии, 298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SIH-25SCR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Кондиционер IGC RAS/RAC-24 NHG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Кондиционер IGC RAS/RAC-07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НФС-1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Советской Армии, 298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Кондиционер оконный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Samsung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1,3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Кондиционер оконный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Premier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1,3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2,6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7,0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LG 3,5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 система IGC RAC-12NHG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Samsung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Метрологи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Советской Армии, 298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Ballu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BSV-12H N12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РМЦ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Советской Армии, 298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IGG RAS/RAC 12NHG 1420 </w:t>
            </w: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 SIH 25SCR 2,6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Студеный овраг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Мобильный ZANUSSI-09 0.89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СЭЦ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Советской Армии, 298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Оконный кондиционер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Samsung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ИЦКВ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Советской Армии, 298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Сплит-система AS/ASW-H07A/FP-R1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Кондиционер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сплит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ALC ALC-07 CNT/AU1/E1 CINTRA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Сплит-система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Smsung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AR07HQ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НФС-2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Студеный овраг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SAKATA SIH-60SCR/SON-60VCR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Кондиционер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Airwell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AWSI-HHF018-N11 5700W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Кондиционер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Ballu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BSC-24H 2800W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Кондиционер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Samsung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AQ24CAN 2650W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ИЦКВ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Студеный овраг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Kentatsu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KGSH21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CS-A 12GKD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Tosot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Natal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TxxH-SnN2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плит-система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SAKATA SIH-60SCR 2,9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УВР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Партсъезд, 1а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Midea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MSMA1A-09HRN1 1,2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Midea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MSMA1A-07HRN1 1,05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Луначарского,56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Fujitsu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ASY9FMBD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Fujitsu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ASY7FMBD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Fujitsu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ASY12RSJCW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Haier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HSU-18HTL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Haier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HSU-09HTL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2,65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Lessar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Quclima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2,63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Quattroclima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QV-F24WA 6,4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Chico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CS-25H3 2,5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 –RA 7GKD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Quattroclima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QV-F07WA 2,19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Panasonic CS –RA 9GKD 2,6 </w:t>
            </w: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Sakata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14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IGC 5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Mitsubishi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electric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Tossot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General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Climat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GC-S 24HR 2,5 </w:t>
            </w: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General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Climat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GC-S 12HR 2,5 </w:t>
            </w: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IGC RAS/RAC-24 NHG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 –А9GKD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 –А24GKD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 –А18GKD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 –А7GKD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 –PА16GKD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RAS-10EH2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Hitachi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RAS-24SH7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Daikin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3,4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5,0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Daikin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FTK 35 JAV1N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Hisense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5,3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Kentatsy 2,05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Aeronik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ASI -12HS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Aeronik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ASI -09HS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Aeronik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ASI -07HS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Samsung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Midea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2,64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Hisense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ECO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Classica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6,8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AUS ASW –NO9A4/FP-R1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Panasonic CSF24DB4E 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Quattroclima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6,4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Ecostar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KVS-SP24HT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Royal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clima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Royal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clima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6,1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Celcia</w:t>
            </w:r>
            <w:proofErr w:type="spellEnd"/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2,5 кВт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A0A7D" w:rsidRPr="00FA0A7D" w:rsidTr="00FA0A7D">
        <w:trPr>
          <w:trHeight w:val="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0A7D" w:rsidRPr="00FA0A7D" w:rsidRDefault="00FA0A7D" w:rsidP="00FA0A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0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318</w:t>
            </w:r>
          </w:p>
        </w:tc>
      </w:tr>
    </w:tbl>
    <w:p w:rsidR="00AD2A27" w:rsidRPr="00FD28AC" w:rsidRDefault="00AD2A27" w:rsidP="00AD2A27">
      <w:pPr>
        <w:rPr>
          <w:sz w:val="20"/>
          <w:szCs w:val="20"/>
          <w:lang w:val="en-US"/>
        </w:rPr>
      </w:pPr>
    </w:p>
    <w:p w:rsidR="00A450E8" w:rsidRDefault="00A450E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A450E8" w:rsidP="00992E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/>
      </w:tblPr>
      <w:tblGrid>
        <w:gridCol w:w="4926"/>
        <w:gridCol w:w="4927"/>
      </w:tblGrid>
      <w:tr w:rsidR="00AD2A27" w:rsidTr="00E27BC0">
        <w:tc>
          <w:tcPr>
            <w:tcW w:w="4926" w:type="dxa"/>
          </w:tcPr>
          <w:p w:rsidR="00AD2A27" w:rsidRPr="00824DB3" w:rsidRDefault="00AD2A27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управляющий директор</w:t>
            </w:r>
          </w:p>
          <w:p w:rsidR="00AD2A27" w:rsidRPr="00824DB3" w:rsidRDefault="00AD2A27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824DB3" w:rsidRDefault="00AD2A27" w:rsidP="00E27BC0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824DB3" w:rsidRDefault="00AD2A27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/В. В. Бирюков/</w:t>
            </w:r>
          </w:p>
          <w:p w:rsidR="00AD2A27" w:rsidRPr="00824DB3" w:rsidRDefault="00AD2A27" w:rsidP="00E27B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AD2A27" w:rsidRPr="00C40E90" w:rsidRDefault="00AD2A27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C40E90" w:rsidRDefault="00AD2A27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824DB3" w:rsidRDefault="00AD2A27" w:rsidP="00E27BC0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890E64" w:rsidRDefault="00AD2A27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</w:t>
            </w: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AD2A27" w:rsidRDefault="00AD2A27" w:rsidP="00E27B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2A27" w:rsidRDefault="00AD2A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4F14" w:rsidRPr="00890E64" w:rsidRDefault="00AC4F14" w:rsidP="00992E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 w:rsidRPr="00890E64">
        <w:rPr>
          <w:rFonts w:ascii="Times New Roman" w:hAnsi="Times New Roman" w:cs="Times New Roman"/>
          <w:sz w:val="24"/>
          <w:szCs w:val="24"/>
        </w:rPr>
        <w:t xml:space="preserve"> к Договору №_______ от «_____»</w:t>
      </w:r>
      <w:r w:rsidR="00896308">
        <w:rPr>
          <w:rFonts w:ascii="Times New Roman" w:hAnsi="Times New Roman" w:cs="Times New Roman"/>
          <w:sz w:val="24"/>
          <w:szCs w:val="24"/>
        </w:rPr>
        <w:t xml:space="preserve"> ________</w:t>
      </w:r>
      <w:r w:rsidR="00896308" w:rsidRPr="00890E64">
        <w:rPr>
          <w:rFonts w:ascii="Times New Roman" w:hAnsi="Times New Roman" w:cs="Times New Roman"/>
          <w:sz w:val="24"/>
          <w:szCs w:val="24"/>
        </w:rPr>
        <w:t xml:space="preserve"> </w:t>
      </w:r>
      <w:r w:rsidRPr="00890E64">
        <w:rPr>
          <w:rFonts w:ascii="Times New Roman" w:hAnsi="Times New Roman" w:cs="Times New Roman"/>
          <w:sz w:val="24"/>
          <w:szCs w:val="24"/>
        </w:rPr>
        <w:t>202</w:t>
      </w:r>
      <w:r w:rsidR="00FA0A7D">
        <w:rPr>
          <w:rFonts w:ascii="Times New Roman" w:hAnsi="Times New Roman" w:cs="Times New Roman"/>
          <w:sz w:val="24"/>
          <w:szCs w:val="24"/>
        </w:rPr>
        <w:t>3</w:t>
      </w:r>
      <w:r w:rsidRPr="00890E64">
        <w:rPr>
          <w:rFonts w:ascii="Times New Roman" w:hAnsi="Times New Roman" w:cs="Times New Roman"/>
          <w:sz w:val="24"/>
          <w:szCs w:val="24"/>
        </w:rPr>
        <w:t>г.</w:t>
      </w:r>
    </w:p>
    <w:p w:rsidR="00A450E8" w:rsidRPr="00890E64" w:rsidRDefault="00A450E8" w:rsidP="00AC4F1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C4F14" w:rsidRPr="00AC4F14" w:rsidRDefault="00AC4F14" w:rsidP="00AC4F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F14">
        <w:rPr>
          <w:rFonts w:ascii="Times New Roman" w:hAnsi="Times New Roman" w:cs="Times New Roman"/>
          <w:b/>
          <w:sz w:val="24"/>
          <w:szCs w:val="24"/>
        </w:rPr>
        <w:t xml:space="preserve">Прайс на услуги по </w:t>
      </w:r>
      <w:r w:rsidR="00896308">
        <w:rPr>
          <w:rFonts w:ascii="Times New Roman" w:hAnsi="Times New Roman" w:cs="Times New Roman"/>
          <w:b/>
          <w:sz w:val="24"/>
          <w:szCs w:val="24"/>
        </w:rPr>
        <w:t xml:space="preserve">техническому обслуживанию </w:t>
      </w:r>
      <w:r w:rsidRPr="00AC4F14">
        <w:rPr>
          <w:rFonts w:ascii="Times New Roman" w:hAnsi="Times New Roman" w:cs="Times New Roman"/>
          <w:b/>
          <w:sz w:val="24"/>
          <w:szCs w:val="24"/>
        </w:rPr>
        <w:t>диаг</w:t>
      </w:r>
      <w:r>
        <w:rPr>
          <w:rFonts w:ascii="Times New Roman" w:hAnsi="Times New Roman" w:cs="Times New Roman"/>
          <w:b/>
          <w:sz w:val="24"/>
          <w:szCs w:val="24"/>
        </w:rPr>
        <w:t>ностике,</w:t>
      </w:r>
      <w:r w:rsidRPr="00AC4F14">
        <w:rPr>
          <w:rFonts w:ascii="Times New Roman" w:hAnsi="Times New Roman" w:cs="Times New Roman"/>
          <w:b/>
          <w:sz w:val="24"/>
          <w:szCs w:val="24"/>
        </w:rPr>
        <w:t xml:space="preserve"> ремонту</w:t>
      </w:r>
      <w:r w:rsidR="00B000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заправке</w:t>
      </w:r>
      <w:r w:rsidRPr="00AC4F14">
        <w:rPr>
          <w:rFonts w:ascii="Times New Roman" w:hAnsi="Times New Roman" w:cs="Times New Roman"/>
          <w:b/>
          <w:sz w:val="24"/>
          <w:szCs w:val="24"/>
        </w:rPr>
        <w:t xml:space="preserve"> кондиционеров</w:t>
      </w:r>
      <w:r w:rsidR="00B00003">
        <w:rPr>
          <w:rFonts w:ascii="Times New Roman" w:hAnsi="Times New Roman" w:cs="Times New Roman"/>
          <w:b/>
          <w:sz w:val="24"/>
          <w:szCs w:val="24"/>
        </w:rPr>
        <w:t xml:space="preserve">, а также по использованию </w:t>
      </w:r>
      <w:r w:rsidR="00896308">
        <w:rPr>
          <w:rFonts w:ascii="Times New Roman" w:hAnsi="Times New Roman" w:cs="Times New Roman"/>
          <w:b/>
          <w:sz w:val="24"/>
          <w:szCs w:val="24"/>
        </w:rPr>
        <w:t>специальной техники</w:t>
      </w:r>
    </w:p>
    <w:p w:rsidR="00AC4F14" w:rsidRDefault="00AC4F14" w:rsidP="00AC4F14">
      <w:pPr>
        <w:pStyle w:val="Default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811"/>
        <w:gridCol w:w="1560"/>
        <w:gridCol w:w="1701"/>
      </w:tblGrid>
      <w:tr w:rsidR="00AC4F14" w:rsidTr="00896308">
        <w:trPr>
          <w:trHeight w:val="523"/>
        </w:trPr>
        <w:tc>
          <w:tcPr>
            <w:tcW w:w="675" w:type="dxa"/>
            <w:vAlign w:val="center"/>
          </w:tcPr>
          <w:p w:rsidR="00AC4F14" w:rsidRDefault="00896308" w:rsidP="00896308">
            <w:pPr>
              <w:pStyle w:val="Default"/>
              <w:jc w:val="center"/>
            </w:pPr>
            <w:r>
              <w:t xml:space="preserve">№ </w:t>
            </w:r>
            <w:r w:rsidR="00AC4F14">
              <w:t>п/п</w:t>
            </w:r>
          </w:p>
        </w:tc>
        <w:tc>
          <w:tcPr>
            <w:tcW w:w="5811" w:type="dxa"/>
            <w:vAlign w:val="center"/>
          </w:tcPr>
          <w:p w:rsidR="00AC4F14" w:rsidRDefault="00AC4F14" w:rsidP="0089630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работ</w:t>
            </w:r>
          </w:p>
        </w:tc>
        <w:tc>
          <w:tcPr>
            <w:tcW w:w="1560" w:type="dxa"/>
            <w:vAlign w:val="center"/>
          </w:tcPr>
          <w:p w:rsidR="00AC4F14" w:rsidRDefault="00AC4F14" w:rsidP="0089630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Единичная расценка, руб. без НДС</w:t>
            </w:r>
          </w:p>
        </w:tc>
        <w:tc>
          <w:tcPr>
            <w:tcW w:w="1701" w:type="dxa"/>
            <w:vAlign w:val="center"/>
          </w:tcPr>
          <w:p w:rsidR="00AC4F14" w:rsidRDefault="00AC4F14" w:rsidP="0089630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Единичная расценка, руб. с НДС 20 %</w:t>
            </w: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Антибактериальная обработка внутреннего блока и фильтров кассетного, канального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Антибактериальная обработка внутреннего блока и фильтров потолочного, колонного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Антибактериальная обработка внутреннего блока изделия и фильтров.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70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Вакуумирование трассы.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69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Выезд специалиста на объект.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Демонтаж/монтаж внутреннего блока на готовые кронштейны и коммуникации.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Демонтаж/монтаж наружного блока на готовые кронштейны и коммуникации.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69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VRV систем кондиционирования.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69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бытового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воздушно-отопительных агрегатов систем вентиляции и кондиционирования.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кондиционера кассетного, колонного, потолочного или канального типа.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мультизональных систем кондиционирования.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69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Дозаправка кондиционера фреоном R22, R410A, R407C.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</w:t>
            </w:r>
          </w:p>
        </w:tc>
        <w:tc>
          <w:tcPr>
            <w:tcW w:w="5811" w:type="dxa"/>
            <w:vAlign w:val="center"/>
          </w:tcPr>
          <w:p w:rsidR="00D47788" w:rsidRDefault="00D47788" w:rsidP="006F636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Доставка бытового кондиционера в сервисн</w:t>
            </w:r>
            <w:r w:rsidR="006F6360">
              <w:rPr>
                <w:sz w:val="23"/>
                <w:szCs w:val="23"/>
              </w:rPr>
              <w:t>ый центр / из сервисного центра.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крыльчатки вентилятора внутреннего блока канального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385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крыльчатки вентилятора внутреннего блока потолочного, колонного и кассетного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крыльчатки вентилятора внутреннего блока.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крыльчатки вентилятора наружного блока (агрегата).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привода жалюзи.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электронной платы (блока) управления потолочного, колонного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электронной платы (внутреннего блока) управления кассетного, канального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датчика </w:t>
            </w:r>
            <w:proofErr w:type="spellStart"/>
            <w:r>
              <w:rPr>
                <w:sz w:val="23"/>
                <w:szCs w:val="23"/>
              </w:rPr>
              <w:t>t</w:t>
            </w:r>
            <w:proofErr w:type="spellEnd"/>
            <w:r>
              <w:rPr>
                <w:sz w:val="23"/>
                <w:szCs w:val="23"/>
              </w:rPr>
              <w:t xml:space="preserve">* внутреннего блока.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ИК приемника (на месте нахождения изделия с разборкой и сборкой элементов корпуса).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компрессора на месте нахождения блока.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Замена платы внешнего блока.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сервисного крана на месте нахождения блока.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фильтрующих элементов канального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фильтрующих элементов кассетного, колонного, потолочного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шагового двигателя на месте нахождения блока.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Пусконаладочные испытания и регулировки систем вентиляции и кондиционирования воздуха в целях установления соответствия параметров нормативным показателям.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 трассы хладагента 1 категории (протяжка, одна перевальцовка или пайка).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 трассы хладагента 2 категории (несколько перевальцовок, паек или замена части трассы).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 электрических цепей.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 электронной платы (внутреннего блока) управления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Услуги промышленного альпиниста с автоподъемником.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Услуги промышленного альпиниста.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Установка «зимнего» комплекта для эксплуатации кондиционера при минусовых температурах.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внутреннего блока канального кондиционера (с разборкой и сборкой).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внутреннего блока кассетного, колонного, потолочного кондиционера (с разборкой и сборкой).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дренажной системы кассетного, канального кондиционера (с частичной разборкой-сборкой подвесного потолка).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дренажной системы колонного, потолочного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дренажной системы.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теплообменника внутреннего блока парогенератором.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теплообменника наружного блока мойкой высокого давления (на месте нахождения изделия без демонтажа и разборки).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фильтров грубой чистки.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Услуги автогидроподъемника (за смену 4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A450E8" w:rsidRPr="00C40E90" w:rsidRDefault="00A450E8" w:rsidP="00AC4F14">
      <w:p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E83852" w:rsidRPr="00C40E90" w:rsidRDefault="00E83852" w:rsidP="00AC4F14">
      <w:p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/>
      </w:tblPr>
      <w:tblGrid>
        <w:gridCol w:w="4926"/>
        <w:gridCol w:w="4927"/>
      </w:tblGrid>
      <w:tr w:rsidR="00E83852" w:rsidTr="00E27BC0">
        <w:tc>
          <w:tcPr>
            <w:tcW w:w="4926" w:type="dxa"/>
          </w:tcPr>
          <w:p w:rsidR="00E83852" w:rsidRPr="00824DB3" w:rsidRDefault="00E83852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управляющий директор</w:t>
            </w:r>
          </w:p>
          <w:p w:rsidR="00E83852" w:rsidRPr="00824DB3" w:rsidRDefault="00E83852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824DB3" w:rsidRDefault="00E83852" w:rsidP="00E27BC0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824DB3" w:rsidRDefault="00E83852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/В. В. Бирюков/</w:t>
            </w:r>
          </w:p>
          <w:p w:rsidR="00E83852" w:rsidRPr="00824DB3" w:rsidRDefault="00E83852" w:rsidP="00E27B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E83852" w:rsidRPr="00C40E90" w:rsidRDefault="00E83852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C40E90" w:rsidRDefault="00E83852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824DB3" w:rsidRDefault="00E83852" w:rsidP="00E27BC0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890E64" w:rsidRDefault="00E83852" w:rsidP="00E27BC0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</w:t>
            </w: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E83852" w:rsidRDefault="00E83852" w:rsidP="00E27B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852" w:rsidRPr="00E83852" w:rsidRDefault="00E83852" w:rsidP="00AC4F14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E83852" w:rsidRPr="00E83852" w:rsidSect="00EA5C32">
      <w:footerReference w:type="default" r:id="rId10"/>
      <w:pgSz w:w="11906" w:h="16838"/>
      <w:pgMar w:top="1134" w:right="851" w:bottom="1134" w:left="1418" w:header="0" w:footer="0" w:gutter="0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B5F" w:rsidRDefault="00632B5F">
      <w:pPr>
        <w:spacing w:after="0" w:line="240" w:lineRule="auto"/>
      </w:pPr>
      <w:r>
        <w:separator/>
      </w:r>
    </w:p>
  </w:endnote>
  <w:endnote w:type="continuationSeparator" w:id="0">
    <w:p w:rsidR="00632B5F" w:rsidRDefault="00632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27435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7BC0" w:rsidRPr="00B74552" w:rsidRDefault="00332996">
        <w:pPr>
          <w:pStyle w:val="af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745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27BC0" w:rsidRPr="00B74552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Pr="00B745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69C4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B7455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E27BC0" w:rsidRDefault="00E27BC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B5F" w:rsidRDefault="00632B5F"/>
  </w:footnote>
  <w:footnote w:type="continuationSeparator" w:id="0">
    <w:p w:rsidR="00632B5F" w:rsidRDefault="00632B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50E8"/>
    <w:rsid w:val="00020798"/>
    <w:rsid w:val="000E0088"/>
    <w:rsid w:val="001F7772"/>
    <w:rsid w:val="00296ABB"/>
    <w:rsid w:val="002975F2"/>
    <w:rsid w:val="003064AD"/>
    <w:rsid w:val="00323316"/>
    <w:rsid w:val="00332996"/>
    <w:rsid w:val="00352CC6"/>
    <w:rsid w:val="00400853"/>
    <w:rsid w:val="00401016"/>
    <w:rsid w:val="00422F77"/>
    <w:rsid w:val="00434C00"/>
    <w:rsid w:val="00446B58"/>
    <w:rsid w:val="004D6857"/>
    <w:rsid w:val="005119C8"/>
    <w:rsid w:val="00531A40"/>
    <w:rsid w:val="0057124D"/>
    <w:rsid w:val="005B0DE3"/>
    <w:rsid w:val="005B488A"/>
    <w:rsid w:val="005D2623"/>
    <w:rsid w:val="00632B5F"/>
    <w:rsid w:val="00646B2E"/>
    <w:rsid w:val="006524A6"/>
    <w:rsid w:val="006A69C4"/>
    <w:rsid w:val="006F6360"/>
    <w:rsid w:val="007B3B0C"/>
    <w:rsid w:val="0086636C"/>
    <w:rsid w:val="008739C9"/>
    <w:rsid w:val="00876B51"/>
    <w:rsid w:val="00890E64"/>
    <w:rsid w:val="00893386"/>
    <w:rsid w:val="00896308"/>
    <w:rsid w:val="008E1FE1"/>
    <w:rsid w:val="008F106D"/>
    <w:rsid w:val="00905C1C"/>
    <w:rsid w:val="00992E11"/>
    <w:rsid w:val="00A275BD"/>
    <w:rsid w:val="00A450E8"/>
    <w:rsid w:val="00AC1F29"/>
    <w:rsid w:val="00AC4F14"/>
    <w:rsid w:val="00AD2A27"/>
    <w:rsid w:val="00AF4447"/>
    <w:rsid w:val="00B00003"/>
    <w:rsid w:val="00B74552"/>
    <w:rsid w:val="00BA1C70"/>
    <w:rsid w:val="00BC31BB"/>
    <w:rsid w:val="00BD16B2"/>
    <w:rsid w:val="00C12840"/>
    <w:rsid w:val="00C2102B"/>
    <w:rsid w:val="00C40E90"/>
    <w:rsid w:val="00CA7D40"/>
    <w:rsid w:val="00CC6261"/>
    <w:rsid w:val="00D47788"/>
    <w:rsid w:val="00D50946"/>
    <w:rsid w:val="00D641E3"/>
    <w:rsid w:val="00D74ADB"/>
    <w:rsid w:val="00DB2E70"/>
    <w:rsid w:val="00E27BC0"/>
    <w:rsid w:val="00E83852"/>
    <w:rsid w:val="00EA5C32"/>
    <w:rsid w:val="00EE1785"/>
    <w:rsid w:val="00EF5D44"/>
    <w:rsid w:val="00F16123"/>
    <w:rsid w:val="00F53C72"/>
    <w:rsid w:val="00FA0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CA"/>
    <w:pPr>
      <w:spacing w:after="16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E29D3"/>
  </w:style>
  <w:style w:type="character" w:customStyle="1" w:styleId="a4">
    <w:name w:val="Нижний колонтитул Знак"/>
    <w:basedOn w:val="a0"/>
    <w:uiPriority w:val="99"/>
    <w:qFormat/>
    <w:rsid w:val="00EE29D3"/>
  </w:style>
  <w:style w:type="character" w:customStyle="1" w:styleId="a5">
    <w:name w:val="Текст примечания Знак"/>
    <w:basedOn w:val="a0"/>
    <w:semiHidden/>
    <w:qFormat/>
    <w:rsid w:val="000571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EA5C32"/>
    <w:rPr>
      <w:color w:val="000080"/>
      <w:u w:val="single"/>
    </w:rPr>
  </w:style>
  <w:style w:type="character" w:customStyle="1" w:styleId="a6">
    <w:name w:val="Привязка сноски"/>
    <w:rsid w:val="00EA5C32"/>
    <w:rPr>
      <w:vertAlign w:val="superscript"/>
    </w:rPr>
  </w:style>
  <w:style w:type="character" w:customStyle="1" w:styleId="a7">
    <w:name w:val="Символ сноски"/>
    <w:qFormat/>
    <w:rsid w:val="00EA5C32"/>
    <w:rPr>
      <w:vertAlign w:val="superscript"/>
    </w:rPr>
  </w:style>
  <w:style w:type="character" w:customStyle="1" w:styleId="a8">
    <w:name w:val="Привязка концевой сноски"/>
    <w:rsid w:val="00EA5C32"/>
    <w:rPr>
      <w:vertAlign w:val="superscript"/>
    </w:rPr>
  </w:style>
  <w:style w:type="character" w:customStyle="1" w:styleId="a9">
    <w:name w:val="Символы концевой сноски"/>
    <w:qFormat/>
    <w:rsid w:val="00EA5C32"/>
  </w:style>
  <w:style w:type="paragraph" w:customStyle="1" w:styleId="1">
    <w:name w:val="Заголовок1"/>
    <w:basedOn w:val="a"/>
    <w:next w:val="aa"/>
    <w:qFormat/>
    <w:rsid w:val="00EA5C3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EA5C32"/>
    <w:pPr>
      <w:spacing w:after="140" w:line="288" w:lineRule="auto"/>
    </w:pPr>
  </w:style>
  <w:style w:type="paragraph" w:styleId="ab">
    <w:name w:val="List"/>
    <w:basedOn w:val="aa"/>
    <w:rsid w:val="00EA5C32"/>
    <w:rPr>
      <w:rFonts w:cs="Mangal"/>
    </w:rPr>
  </w:style>
  <w:style w:type="paragraph" w:styleId="ac">
    <w:name w:val="Title"/>
    <w:basedOn w:val="a"/>
    <w:rsid w:val="00EA5C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EA5C32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420DDF"/>
    <w:pPr>
      <w:spacing w:line="240" w:lineRule="auto"/>
    </w:pPr>
    <w:rPr>
      <w:rFonts w:ascii="Arial" w:hAnsi="Arial" w:cs="Arial"/>
      <w:color w:val="00000A"/>
      <w:szCs w:val="20"/>
    </w:rPr>
  </w:style>
  <w:style w:type="paragraph" w:customStyle="1" w:styleId="ConsPlusNonformat">
    <w:name w:val="ConsPlusNonformat"/>
    <w:uiPriority w:val="99"/>
    <w:qFormat/>
    <w:rsid w:val="00420DDF"/>
    <w:pPr>
      <w:spacing w:line="240" w:lineRule="auto"/>
    </w:pPr>
    <w:rPr>
      <w:rFonts w:ascii="Courier New" w:hAnsi="Courier New" w:cs="Courier New"/>
      <w:color w:val="00000A"/>
      <w:szCs w:val="20"/>
    </w:rPr>
  </w:style>
  <w:style w:type="paragraph" w:customStyle="1" w:styleId="ConsPlusTitlePage">
    <w:name w:val="ConsPlusTitlePage"/>
    <w:uiPriority w:val="99"/>
    <w:qFormat/>
    <w:rsid w:val="00420DDF"/>
    <w:pPr>
      <w:spacing w:line="240" w:lineRule="auto"/>
    </w:pPr>
    <w:rPr>
      <w:rFonts w:ascii="Tahoma" w:hAnsi="Tahoma" w:cs="Tahoma"/>
      <w:color w:val="00000A"/>
      <w:szCs w:val="20"/>
    </w:rPr>
  </w:style>
  <w:style w:type="paragraph" w:styleId="ae">
    <w:name w:val="Normal (Web)"/>
    <w:basedOn w:val="a"/>
    <w:uiPriority w:val="99"/>
    <w:qFormat/>
    <w:rsid w:val="00416A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uiPriority w:val="99"/>
    <w:unhideWhenUsed/>
    <w:rsid w:val="00EE29D3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EE29D3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annotation text"/>
    <w:basedOn w:val="a"/>
    <w:semiHidden/>
    <w:qFormat/>
    <w:rsid w:val="0005716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2">
    <w:name w:val="Содержимое врезки"/>
    <w:basedOn w:val="a"/>
    <w:qFormat/>
    <w:rsid w:val="00EA5C32"/>
  </w:style>
  <w:style w:type="paragraph" w:customStyle="1" w:styleId="af3">
    <w:name w:val="Сноска"/>
    <w:basedOn w:val="a"/>
    <w:rsid w:val="00EA5C32"/>
  </w:style>
  <w:style w:type="paragraph" w:styleId="af4">
    <w:name w:val="footnote text"/>
    <w:basedOn w:val="a"/>
    <w:qFormat/>
    <w:rsid w:val="00EA5C32"/>
    <w:pPr>
      <w:spacing w:before="120" w:after="0"/>
      <w:jc w:val="both"/>
    </w:pPr>
    <w:rPr>
      <w:sz w:val="20"/>
      <w:szCs w:val="20"/>
    </w:rPr>
  </w:style>
  <w:style w:type="table" w:styleId="af5">
    <w:name w:val="Table Grid"/>
    <w:basedOn w:val="a1"/>
    <w:uiPriority w:val="99"/>
    <w:rsid w:val="003C12A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C4F14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27BC0"/>
    <w:pPr>
      <w:widowControl w:val="0"/>
      <w:autoSpaceDE w:val="0"/>
      <w:autoSpaceDN w:val="0"/>
      <w:spacing w:before="120" w:after="0" w:line="240" w:lineRule="auto"/>
      <w:ind w:left="107"/>
    </w:pPr>
    <w:rPr>
      <w:rFonts w:ascii="Microsoft Sans Serif" w:eastAsia="Microsoft Sans Serif" w:hAnsi="Microsoft Sans Serif" w:cs="Microsoft Sans Serif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90455280124392556208BC01FBA1E6235A6F3B0AED237AAF481AF4w5K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90455280124392556208BC01FBA1E6235A6F3B0AED237AAF481AF4w5K0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90455280124392556208BC01FBA1E6235A6F3B0AED237AAF481AF4w5K0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490455280124392556208BC01FBA1E6235A6F3B0AED237AAF481AF4w5K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3210</Words>
  <Characters>18300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Матерко Оксана Викторовна</dc:creator>
  <cp:lastModifiedBy>mPenkova</cp:lastModifiedBy>
  <cp:revision>3</cp:revision>
  <dcterms:created xsi:type="dcterms:W3CDTF">2023-05-19T10:02:00Z</dcterms:created>
  <dcterms:modified xsi:type="dcterms:W3CDTF">2023-05-19T10:25:00Z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